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76"/>
        <w:ind w:firstLine="1134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76"/>
        <w:ind w:firstLine="1134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76"/>
        <w:ind w:firstLine="1134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widowControl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COMUNICADO</w:t>
      </w:r>
    </w:p>
    <w:p>
      <w:pPr>
        <w:pStyle w:val="Normal"/>
        <w:widowControl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ab/>
        <w:tab/>
        <w:t xml:space="preserve">A Fundação de Atendimento Socioeducativo – FASE/RS, no uso das atribuições que lhe são conferidas pela legislação vigente, após autorização da Procuradoria-Geral do Estado, informa que firmou aditivo contratual com o Instituto Mais de Gestão e Desenvolvimento Social – IMAIS, possibilitando a retomada do Concurso Público, Edital nº 001/2022, quanto ao cargo de Agente Socioeducador. </w:t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ab/>
        <w:tab/>
        <w:t xml:space="preserve">Nos próximos dias, o IMAIS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publicará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Edital de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 xml:space="preserve"> convocação para realização do Teste de Aptidão Física para as candidatas do sexo feminino, bem como para os candidatos inscritos como pessoa com deficiência, nos termos previstos no Edital.</w:t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cs="Calibri" w:cstheme="minorHAnsi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cs="Calibri" w:cstheme="minorHAnsi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righ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ab/>
        <w:tab/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Porto Alegre, 24 de novembro de 2022.</w:t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cs="Calibri" w:cstheme="minorHAnsi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cs="Calibri" w:cstheme="minorHAnsi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pacing w:lineRule="auto" w:line="276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José Antônio Matos Reus</w:t>
      </w:r>
    </w:p>
    <w:p>
      <w:pPr>
        <w:pStyle w:val="Normal"/>
        <w:widowControl/>
        <w:spacing w:lineRule="auto" w:line="276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Presidente da FASE/RS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375" w:top="2186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jc w:val="center"/>
      <w:rPr>
        <w:rFonts w:ascii="Calibri" w:hAnsi="Calibri"/>
        <w:sz w:val="20"/>
      </w:rPr>
    </w:pPr>
    <w:r>
      <w:rPr>
        <w:rFonts w:ascii="Calibri" w:hAnsi="Calibri"/>
        <w:b/>
        <w:sz w:val="20"/>
      </w:rPr>
      <w:t>FUNDAÇÃO DE ATENDIMENTO SOCIOEDUCATIVO DO RIO GRANDE DO SUL</w:t>
    </w:r>
    <w:r>
      <w:rPr>
        <w:rFonts w:ascii="Calibri" w:hAnsi="Calibri"/>
        <w:sz w:val="20"/>
      </w:rPr>
      <w:br/>
      <w:t>Avenida Padre Cacique, 1372 – Porto Alegre/RS - CEP: 90810-240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firstLine="1134"/>
      <w:jc w:val="both"/>
      <w:rPr>
        <w:sz w:val="22"/>
        <w:szCs w:val="22"/>
      </w:rPr>
    </w:pPr>
    <w:r>
      <w:rPr>
        <w:sz w:val="22"/>
        <w:szCs w:val="22"/>
      </w:rPr>
    </w:r>
  </w:p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4919980</wp:posOffset>
          </wp:positionH>
          <wp:positionV relativeFrom="paragraph">
            <wp:posOffset>-54610</wp:posOffset>
          </wp:positionV>
          <wp:extent cx="1093470" cy="76136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-252730</wp:posOffset>
          </wp:positionH>
          <wp:positionV relativeFrom="paragraph">
            <wp:posOffset>-154305</wp:posOffset>
          </wp:positionV>
          <wp:extent cx="1758950" cy="113347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  <w:t>_____________________________________________________________________________</w:t>
    </w:r>
  </w:p>
  <w:p>
    <w:pPr>
      <w:pStyle w:val="Normal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12"/>
  <w:defaultTabStop w:val="709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72e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Ttulo1">
    <w:name w:val="Heading 1"/>
    <w:basedOn w:val="Ttulododocumento"/>
    <w:qFormat/>
    <w:rsid w:val="002e1f2e"/>
    <w:pPr>
      <w:outlineLvl w:val="0"/>
    </w:pPr>
    <w:rPr/>
  </w:style>
  <w:style w:type="paragraph" w:styleId="Ttulo2">
    <w:name w:val="Heading 2"/>
    <w:basedOn w:val="Ttulododocumento"/>
    <w:qFormat/>
    <w:rsid w:val="002e1f2e"/>
    <w:pPr>
      <w:outlineLvl w:val="1"/>
    </w:pPr>
    <w:rPr/>
  </w:style>
  <w:style w:type="paragraph" w:styleId="Ttulo3">
    <w:name w:val="Heading 3"/>
    <w:basedOn w:val="Ttulododocumento"/>
    <w:qFormat/>
    <w:rsid w:val="002e1f2e"/>
    <w:pPr>
      <w:outlineLvl w:val="2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RodapCarter" w:customStyle="1">
    <w:name w:val="Rodapé Caráter"/>
    <w:basedOn w:val="DefaultParagraphFont"/>
    <w:qFormat/>
    <w:rsid w:val="0094079d"/>
    <w:rPr>
      <w:rFonts w:ascii="Times New Roman" w:hAnsi="Times New Roman" w:eastAsia="Times New Roman" w:cs="Times New Roman"/>
      <w:color w:val="00000A"/>
      <w:szCs w:val="20"/>
      <w:lang w:eastAsia="pt-BR" w:bidi="ar-SA"/>
    </w:rPr>
  </w:style>
  <w:style w:type="character" w:styleId="TextodebaloCarter" w:customStyle="1">
    <w:name w:val="Texto de balão Caráter"/>
    <w:basedOn w:val="DefaultParagraphFont"/>
    <w:uiPriority w:val="99"/>
    <w:semiHidden/>
    <w:qFormat/>
    <w:rsid w:val="0094079d"/>
    <w:rPr>
      <w:rFonts w:ascii="Tahoma" w:hAnsi="Tahoma" w:eastAsia="Times New Roman" w:cs="Tahoma"/>
      <w:color w:val="00000A"/>
      <w:sz w:val="16"/>
      <w:szCs w:val="16"/>
      <w:lang w:eastAsia="pt-BR" w:bidi="ar-SA"/>
    </w:rPr>
  </w:style>
  <w:style w:type="character" w:styleId="CabealhoCarter" w:customStyle="1">
    <w:name w:val="Cabeçalho Caráter"/>
    <w:basedOn w:val="DefaultParagraphFont"/>
    <w:uiPriority w:val="99"/>
    <w:qFormat/>
    <w:rsid w:val="006059e2"/>
    <w:rPr>
      <w:rFonts w:ascii="Times New Roman" w:hAnsi="Times New Roman" w:eastAsia="Times New Roman" w:cs="Times New Roman"/>
      <w:color w:val="00000A"/>
      <w:szCs w:val="20"/>
      <w:lang w:eastAsia="pt-BR" w:bidi="ar-SA"/>
    </w:rPr>
  </w:style>
  <w:style w:type="character" w:styleId="TextodenotaderodapCarter" w:customStyle="1">
    <w:name w:val="Texto de nota de rodapé Caráter"/>
    <w:basedOn w:val="DefaultParagraphFont"/>
    <w:uiPriority w:val="99"/>
    <w:semiHidden/>
    <w:qFormat/>
    <w:rsid w:val="00444ca9"/>
    <w:rPr>
      <w:rFonts w:ascii="Times New Roman" w:hAnsi="Times New Roman" w:eastAsia="Times New Roman" w:cs="Times New Roman"/>
      <w:color w:val="00000A"/>
      <w:sz w:val="20"/>
      <w:szCs w:val="20"/>
      <w:lang w:eastAsia="pt-BR" w:bidi="ar-SA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44ca9"/>
    <w:rPr>
      <w:vertAlign w:val="superscript"/>
    </w:rPr>
  </w:style>
  <w:style w:type="character" w:styleId="LinkdaInternet">
    <w:name w:val="Link da Internet"/>
    <w:basedOn w:val="DefaultParagraphFont"/>
    <w:uiPriority w:val="99"/>
    <w:unhideWhenUsed/>
    <w:rsid w:val="00a95c87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semiHidden/>
    <w:rsid w:val="003672e7"/>
    <w:pPr>
      <w:spacing w:lineRule="auto" w:line="288" w:before="0" w:after="120"/>
    </w:pPr>
    <w:rPr/>
  </w:style>
  <w:style w:type="paragraph" w:styleId="Lista">
    <w:name w:val="List"/>
    <w:basedOn w:val="Corpodotexto"/>
    <w:semiHidden/>
    <w:rsid w:val="003672e7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3672e7"/>
    <w:pPr>
      <w:suppressLineNumbers/>
    </w:pPr>
    <w:rPr>
      <w:rFonts w:cs="Arial"/>
    </w:rPr>
  </w:style>
  <w:style w:type="paragraph" w:styleId="Ttulododocumento" w:customStyle="1">
    <w:name w:val="Title"/>
    <w:basedOn w:val="Normal"/>
    <w:next w:val="Corpodotexto"/>
    <w:qFormat/>
    <w:rsid w:val="002e1f2e"/>
    <w:pPr/>
    <w:rPr/>
  </w:style>
  <w:style w:type="paragraph" w:styleId="Caption">
    <w:name w:val="caption"/>
    <w:basedOn w:val="Normal"/>
    <w:qFormat/>
    <w:rsid w:val="003672e7"/>
    <w:pPr>
      <w:suppressLineNumbers/>
      <w:spacing w:before="120" w:after="120"/>
    </w:pPr>
    <w:rPr>
      <w:rFonts w:cs="Arial"/>
      <w:i/>
      <w:iCs/>
      <w:sz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arter"/>
    <w:uiPriority w:val="99"/>
    <w:rsid w:val="003672e7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arter"/>
    <w:rsid w:val="003672e7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ntedodoquadro" w:customStyle="1">
    <w:name w:val="Conteúdo do quadro"/>
    <w:basedOn w:val="Corpodotexto"/>
    <w:qFormat/>
    <w:rsid w:val="003672e7"/>
    <w:pPr/>
    <w:rPr/>
  </w:style>
  <w:style w:type="paragraph" w:styleId="NormalWeb">
    <w:name w:val="Normal (Web)"/>
    <w:basedOn w:val="Normal"/>
    <w:uiPriority w:val="99"/>
    <w:semiHidden/>
    <w:unhideWhenUsed/>
    <w:qFormat/>
    <w:rsid w:val="00f659f6"/>
    <w:pPr>
      <w:spacing w:before="0" w:after="280"/>
    </w:pPr>
    <w:rPr>
      <w:szCs w:val="24"/>
    </w:rPr>
  </w:style>
  <w:style w:type="paragraph" w:styleId="Citaes" w:customStyle="1">
    <w:name w:val="Citações"/>
    <w:basedOn w:val="Normal"/>
    <w:qFormat/>
    <w:rsid w:val="002e1f2e"/>
    <w:pPr/>
    <w:rPr/>
  </w:style>
  <w:style w:type="paragraph" w:styleId="Subttulo">
    <w:name w:val="Subtitle"/>
    <w:basedOn w:val="Ttulododocumento"/>
    <w:qFormat/>
    <w:rsid w:val="002e1f2e"/>
    <w:pPr/>
    <w:rPr/>
  </w:style>
  <w:style w:type="paragraph" w:styleId="Western" w:customStyle="1">
    <w:name w:val="western"/>
    <w:basedOn w:val="Normal"/>
    <w:qFormat/>
    <w:rsid w:val="00d84110"/>
    <w:pPr>
      <w:suppressAutoHyphens w:val="false"/>
      <w:spacing w:lineRule="auto" w:line="288" w:beforeAutospacing="1" w:after="119"/>
    </w:pPr>
    <w:rPr>
      <w:szCs w:val="24"/>
    </w:rPr>
  </w:style>
  <w:style w:type="paragraph" w:styleId="Contedodoquadrowestern" w:customStyle="1">
    <w:name w:val="conteúdo-do-quadro-western"/>
    <w:basedOn w:val="Normal"/>
    <w:qFormat/>
    <w:rsid w:val="00d84110"/>
    <w:pPr>
      <w:suppressAutoHyphens w:val="false"/>
      <w:spacing w:lineRule="auto" w:line="288" w:beforeAutospacing="1" w:after="119"/>
    </w:pPr>
    <w:rPr>
      <w:szCs w:val="24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94079d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arter"/>
    <w:uiPriority w:val="99"/>
    <w:semiHidden/>
    <w:unhideWhenUsed/>
    <w:rsid w:val="00444ca9"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FCFC-AEDE-494C-B93C-91B8D2FC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Application>LibreOffice/7.1.5.2$Windows_X86_64 LibreOffice_project/85f04e9f809797b8199d13c421bd8a2b025d52b5</Application>
  <AppVersion>15.0000</AppVersion>
  <Pages>1</Pages>
  <Words>124</Words>
  <Characters>790</Characters>
  <CharactersWithSpaces>916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2015-12-11T12:44:00Z</dcterms:created>
  <dc:creator>Daniela</dc:creator>
  <dc:description/>
  <dc:language>pt-BR</dc:language>
  <cp:lastModifiedBy/>
  <cp:lastPrinted>2022-11-09T15:34:40Z</cp:lastPrinted>
  <dcterms:modified xsi:type="dcterms:W3CDTF">2022-11-24T09:41:30Z</dcterms:modified>
  <cp:revision>138</cp:revision>
  <dc:subject/>
  <dc:title>Folha Informação de Processos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